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31" w:rsidRDefault="002D49AB">
      <w:r>
        <w:t>ПРАВИТЕЛЬСТВО САРАТОВСКОЙ ОБЛАСТИ</w:t>
      </w:r>
      <w:r>
        <w:br/>
      </w:r>
      <w:r>
        <w:br/>
        <w:t>ПОСТАНОВЛЕНИЕ</w:t>
      </w:r>
      <w:r>
        <w:br/>
      </w:r>
      <w:r>
        <w:br/>
        <w:t>от 25 ноября 2014 года № 655-П</w:t>
      </w:r>
      <w:r>
        <w:br/>
      </w:r>
      <w:r>
        <w:br/>
        <w:t>г. Саратов</w:t>
      </w:r>
      <w:r>
        <w:br/>
      </w:r>
      <w:r>
        <w:br/>
        <w:t xml:space="preserve">О внесении изменений в постановление Правительства Саратовской области </w:t>
      </w:r>
      <w:r>
        <w:br/>
        <w:t>от 20 ноября 2013 года № 646-П</w:t>
      </w:r>
      <w:r>
        <w:br/>
      </w:r>
      <w:r>
        <w:br/>
        <w:t xml:space="preserve">На основании Устава (Основного Закона) Саратовской области </w:t>
      </w:r>
      <w:r>
        <w:br/>
        <w:t>и Закона Саратовской области «О бюджетном процессе в Саратовской области» Правительство области ПОСТАНОВЛЯЕТ:</w:t>
      </w:r>
      <w:r>
        <w:br/>
        <w:t xml:space="preserve">1. Внести в постановление Правительства области от 20 ноября </w:t>
      </w:r>
      <w:r>
        <w:br/>
        <w:t>2013 года № 646-П «О государственной программе Саратовской области «Профилактика правонарушений и терроризма, противодействие незаконному обороту наркотических средств до 2016 года» следующие изменения:</w:t>
      </w:r>
      <w:r>
        <w:br/>
        <w:t>наименование изложить в следующей редакции:</w:t>
      </w:r>
      <w:r>
        <w:br/>
        <w:t>«Профилактика правонарушений, терроризма, экстремизма и противодействие незаконному обороту наркотических средств до 2020 года»;</w:t>
      </w:r>
      <w:r>
        <w:br/>
        <w:t>в пункте 1 слова «и терроризма, противодействие незаконному обороту наркотических средств до 2016 года» заменить словами «, терроризма, экстремизма и противодействие незаконному обороту наркотических средств до 2020 года»;</w:t>
      </w:r>
      <w:r>
        <w:br/>
        <w:t>приложение к постановлению изложить в редакции согласно приложению.</w:t>
      </w:r>
      <w:r>
        <w:br/>
        <w:t>2. Министерству информации и печати области опубликовать настоящее постановление в течение десяти дней со дня его подписания.</w:t>
      </w:r>
      <w:r>
        <w:br/>
        <w:t>3. Настоящее постановление вступает в силу со дня его подписания.</w:t>
      </w:r>
      <w:r>
        <w:br/>
      </w:r>
      <w:r>
        <w:br/>
      </w:r>
      <w:r>
        <w:br/>
        <w:t>Губернатор области                                              В.В.Радаев</w:t>
      </w:r>
      <w:r>
        <w:br/>
      </w:r>
      <w:r>
        <w:br/>
      </w:r>
      <w:r>
        <w:br/>
        <w:t xml:space="preserve">Приложение к постановлению </w:t>
      </w:r>
      <w:r>
        <w:br/>
        <w:t>Правительства области от</w:t>
      </w:r>
      <w:r>
        <w:br/>
        <w:t>25 ноября 2014 года № 655-П</w:t>
      </w:r>
      <w:r>
        <w:br/>
      </w:r>
      <w:r>
        <w:br/>
        <w:t xml:space="preserve">«Приложение к постановлению </w:t>
      </w:r>
      <w:r>
        <w:br/>
        <w:t>Правительства области от</w:t>
      </w:r>
      <w:r>
        <w:br/>
        <w:t>20 ноября 2013 года № 646-П</w:t>
      </w:r>
      <w:r>
        <w:br/>
      </w:r>
      <w:r>
        <w:br/>
      </w:r>
      <w:r>
        <w:br/>
        <w:t xml:space="preserve">Государственная программа Саратовской области </w:t>
      </w:r>
      <w:r>
        <w:br/>
        <w:t xml:space="preserve">«Профилактика правонарушений, терроризма, экстремизма </w:t>
      </w:r>
      <w:r>
        <w:br/>
        <w:t xml:space="preserve">и противодействие незаконному обороту наркотических средств </w:t>
      </w:r>
      <w:r>
        <w:br/>
        <w:t>до 2020 года»</w:t>
      </w:r>
      <w:r>
        <w:br/>
      </w:r>
      <w:r>
        <w:br/>
      </w:r>
      <w:r>
        <w:lastRenderedPageBreak/>
        <w:t xml:space="preserve">Паспорт </w:t>
      </w:r>
      <w:r>
        <w:br/>
        <w:t>государственной программы</w:t>
      </w:r>
      <w:r>
        <w:br/>
      </w:r>
      <w:r>
        <w:br/>
        <w:t>Наименование государственной программы    государственная программа Саратовской области «Профилактика правонарушений, терроризма, экстремизма и противодействие незаконному обороту наркотических средств до 2020 года» (далее – государственная программа)</w:t>
      </w:r>
      <w:r>
        <w:br/>
        <w:t>Ответственный исполнитель государственной программы    управление по взаимодействию с правоохранительными органами и противодействию коррупции Правительства области (плательщик – управление делами Правительства области)</w:t>
      </w:r>
      <w:r>
        <w:br/>
        <w:t>Соисполнители государственной программы    отсутствуют</w:t>
      </w:r>
      <w:r>
        <w:br/>
        <w:t xml:space="preserve">Участники государственной программы министерство здравоохранения области, министерство социального развития области, министерство образования области, министерство молодежной политики, спорта </w:t>
      </w:r>
      <w:r>
        <w:br/>
        <w:t xml:space="preserve">и туризма области, министерство информации и печати области, министерство культуры области, министерство транспорта и дорожного хозяйства области, министерство по делам территориальных образований области, министерство занятости, труда и миграции области, управление делами Правительства области, комитет общественных связей и национальной политики области, комитет охотничьего хозяйства </w:t>
      </w:r>
      <w:r>
        <w:br/>
        <w:t xml:space="preserve">и рыболовства области, комитет капительного строительства области, комиссия по делам несовершеннолетних и защите их прав при Правительстве области, управление кадровой политики и государственной службы Правительства области, государственное бюджетное учреждение «Региональный центр «Молодежь плюс» (по согласованию), управление Федеральной службы Российской Федерации по контролю за оборотом наркотиков по Саратовской области </w:t>
      </w:r>
      <w:r>
        <w:br/>
        <w:t xml:space="preserve">(по согласованию), управление Федеральной службы безопасности Российской Федерации по Саратовской области (по согласованию), Главное управление Министерства внутренних дел Российской Федерации по Саратовской области (по согласованию), Управление Федеральной миграционной службы по Саратовской области (по согласованию), управление Федеральной службы исполнения наказаний России по Саратовской области (по согласованию), Приволжское линейное управление Министерства внутренних дел Российской Федерации на транспорте (по согласованию), Саратовская таможня (по согласованию), пограничное Управление Федеральной службы безопасности России по Саратовской и Самарской областям (по согласованию), военный комиссариат Саратовской области </w:t>
      </w:r>
      <w:r>
        <w:br/>
        <w:t xml:space="preserve">(по согласованию), Территориальный орган Федеральной службы по надзору в сфере здравоохранения </w:t>
      </w:r>
      <w:r>
        <w:br/>
        <w:t xml:space="preserve">по Саратовской области (по согласованию), Управление Федеральной службы по надзору в сфере защиты прав потребителей и благополучия человека по Саратовской области (по согласованию), Главное управление Центрального банка Российской Федерации </w:t>
      </w:r>
      <w:r>
        <w:br/>
        <w:t xml:space="preserve">по Саратовской области (по согласованию), управление Федеральной налоговой службы по Саратовской области (по согласованию), прокуратура Саратовской области (по согласованию), следственное управление Следственного комитета Российской Федерации </w:t>
      </w:r>
      <w:r>
        <w:br/>
        <w:t xml:space="preserve">по Саратовской области (по согласованию), Саратовская региональная Общественная организация трезвости </w:t>
      </w:r>
      <w:r>
        <w:br/>
        <w:t>и здоровья (по согласованию), органы местного самоуправления (по согласованию), организации транспортного комплекса области (по согласованию)</w:t>
      </w:r>
      <w:r>
        <w:br/>
        <w:t xml:space="preserve">Подпрограммы государственной программы    подпрограмма 1 «Профилактика правонарушений </w:t>
      </w:r>
      <w:r>
        <w:br/>
        <w:t>и усиление борьбы с преступностью на территории Саратовской области»;</w:t>
      </w:r>
      <w:r>
        <w:br/>
      </w:r>
      <w:r>
        <w:lastRenderedPageBreak/>
        <w:t>    подпрограмма 2 «Профилактика терроризма в Саратовской области»;</w:t>
      </w:r>
      <w:r>
        <w:br/>
        <w:t>    подпрограмма 3 «Противодействие злоупотреблению наркотиками и их незаконному обороту в Саратовской области до 2020 года»;</w:t>
      </w:r>
      <w:r>
        <w:br/>
        <w:t>    подпрограмма 4 «Противодействие коррупции в Саратовской области»</w:t>
      </w:r>
      <w:r>
        <w:br/>
        <w:t>Программно-целевые инструменты государственной программы    отсутствуют</w:t>
      </w:r>
      <w:r>
        <w:br/>
        <w:t xml:space="preserve">Цели государственной программы    совершенствование многоуровневой системы профилактики преступлений и правонарушений </w:t>
      </w:r>
      <w:r>
        <w:br/>
        <w:t>на территории области;</w:t>
      </w:r>
      <w:r>
        <w:br/>
        <w:t>    профилактика террористических актов и экстремистских акций в области;</w:t>
      </w:r>
      <w:r>
        <w:br/>
        <w:t xml:space="preserve">    повышение качества противодействия преступности </w:t>
      </w:r>
      <w:r>
        <w:br/>
        <w:t>в сфере незаконного оборота наркотиков;</w:t>
      </w:r>
      <w:r>
        <w:br/>
        <w:t xml:space="preserve">    формирование в обществе отрицательного отношения </w:t>
      </w:r>
      <w:r>
        <w:br/>
        <w:t>к коррупции;</w:t>
      </w:r>
      <w:r>
        <w:br/>
        <w:t xml:space="preserve">    совершенствование системы профилактики проявлений коррупции в органах исполнительной власти области </w:t>
      </w:r>
      <w:r>
        <w:br/>
        <w:t>и органах местного самоуправления области</w:t>
      </w:r>
      <w:r>
        <w:br/>
        <w:t>Задачи государственной программы    снижение уровня преступности, укрепление законности и правопорядка на территории области;</w:t>
      </w:r>
      <w:r>
        <w:br/>
        <w:t xml:space="preserve">    обеспечение антитеррористической безопасности </w:t>
      </w:r>
      <w:r>
        <w:br/>
        <w:t>и межнационального согласия;</w:t>
      </w:r>
      <w:r>
        <w:br/>
        <w:t>    противодействие немедицинскому употреблению наркотических и психотропных веществ;</w:t>
      </w:r>
      <w:r>
        <w:br/>
        <w:t>    выявление и пресечение преступлений в сфере незаконного оборота наркотиков;</w:t>
      </w:r>
      <w:r>
        <w:br/>
        <w:t xml:space="preserve">    получение объективных и всесторонних данных </w:t>
      </w:r>
      <w:r>
        <w:br/>
        <w:t>о состоянии и уровне коррупции в области;</w:t>
      </w:r>
      <w:r>
        <w:br/>
        <w:t xml:space="preserve">    активизация работы по повышению уровня профессиональной подготовки лиц, участвующих </w:t>
      </w:r>
      <w:r>
        <w:br/>
        <w:t>в противодействии коррупции;</w:t>
      </w:r>
      <w:r>
        <w:br/>
        <w:t>    активизация разъяснительной работы с населением области в сфере противодействия коррупции</w:t>
      </w:r>
      <w:r>
        <w:br/>
        <w:t xml:space="preserve">Целевые показатели государственной программы    доля тяжких и особо тяжких преступлений в общем числе зарегистрированных преступлений уменьшится </w:t>
      </w:r>
      <w:r>
        <w:br/>
        <w:t>с 24,5 (в 2012 году) до 21,9 процента (к 2020 году);</w:t>
      </w:r>
      <w:r>
        <w:br/>
        <w:t xml:space="preserve">    количество/доля областных учреждений социальной сферы, оборудованных системами видеонаблюдения увеличится с 81 ед./26,9 процента (в 2012 году) </w:t>
      </w:r>
      <w:r>
        <w:br/>
        <w:t>до 227 ед./71,8 процента (к 2020 году);</w:t>
      </w:r>
      <w:r>
        <w:br/>
        <w:t xml:space="preserve">    количество/доля областных учреждений социальной сферы, оборудованных ограждениями территорий, увеличится с 218 ед./72,4 процента (в 2012 году) </w:t>
      </w:r>
      <w:r>
        <w:br/>
        <w:t>до 237 ед./75 процентов (к 2020 году);</w:t>
      </w:r>
      <w:r>
        <w:br/>
        <w:t xml:space="preserve">    количество ежегодно расследованных тяжких и особо тяжких наркопреступлений к количеству расследованных преступлений в сфере незаконного оборота наркотиков уменьшится с 1032/2016 (в 2012 году) до 663/1300 ед. </w:t>
      </w:r>
      <w:r>
        <w:br/>
        <w:t>(к 2020) году;</w:t>
      </w:r>
      <w:r>
        <w:br/>
        <w:t xml:space="preserve">    уровень оценки населением эффективности антикоррупционных мер, принимаемых государственными органами, увеличится с 31 (в 2012 году) до 38 процентов </w:t>
      </w:r>
      <w:r>
        <w:br/>
        <w:t>(в 2020 году)</w:t>
      </w:r>
      <w:r>
        <w:br/>
        <w:t>Этапы и сроки реализации государственной программы    2014-2020 годы</w:t>
      </w:r>
      <w:r>
        <w:br/>
        <w:t xml:space="preserve">Объемы финансового обеспечения государственной программы </w:t>
      </w:r>
      <w:r>
        <w:br/>
        <w:t>(по годам)</w:t>
      </w:r>
      <w:r>
        <w:br/>
      </w:r>
      <w:r>
        <w:lastRenderedPageBreak/>
        <w:br/>
        <w:t>Ожидаемые результаты реализации государственной программы</w:t>
      </w:r>
      <w:r>
        <w:br/>
      </w:r>
      <w:r>
        <w:br/>
        <w:t>    общий объем финансового обеспечения государственной программы на 2014-2020 годы составляет 153171,3 тыс. рублей, из них:</w:t>
      </w:r>
      <w:r>
        <w:br/>
        <w:t>2014 год – 40459,2 тыс. рублей;</w:t>
      </w:r>
      <w:r>
        <w:br/>
        <w:t>2015 год – 37818,9 тыс. рублей;</w:t>
      </w:r>
      <w:r>
        <w:br/>
        <w:t>2016 год – 29001,4 тыс. рублей;</w:t>
      </w:r>
      <w:r>
        <w:br/>
        <w:t>2017 год – 9150,9 тыс. рублей;</w:t>
      </w:r>
      <w:r>
        <w:br/>
        <w:t>2018 год – 11890,4 тыс. рублей;</w:t>
      </w:r>
      <w:r>
        <w:br/>
        <w:t>2019 год – 12596,3 тыс. рублей;</w:t>
      </w:r>
      <w:r>
        <w:br/>
        <w:t>2020 год – 12254,2 тыс. рублей;</w:t>
      </w:r>
      <w:r>
        <w:br/>
        <w:t>в том числе:</w:t>
      </w:r>
      <w:r>
        <w:br/>
        <w:t>областной бюджет – 78775,7 тыс. рублей, из них:</w:t>
      </w:r>
      <w:r>
        <w:br/>
        <w:t>    2014 год – 16435,6 тыс. рублей;</w:t>
      </w:r>
      <w:r>
        <w:br/>
        <w:t>    2015 год – 8677,9 тыс. рублей;</w:t>
      </w:r>
      <w:r>
        <w:br/>
        <w:t xml:space="preserve">    2016 год – 7770,4 тыс. рублей; </w:t>
      </w:r>
      <w:r>
        <w:br/>
        <w:t>2017 год – 9150,9 тыс. рублей;</w:t>
      </w:r>
      <w:r>
        <w:br/>
        <w:t>2018 год – 11890,4 тыс. рублей;</w:t>
      </w:r>
      <w:r>
        <w:br/>
        <w:t>2019 год – 12596,3 тыс. рублей;</w:t>
      </w:r>
      <w:r>
        <w:br/>
        <w:t>2020 год – 12254,2 тыс. рублей;</w:t>
      </w:r>
      <w:r>
        <w:br/>
        <w:t>внебюджетные источники (прогнозно) – 74395,6 тыс. рублей, из них:</w:t>
      </w:r>
      <w:r>
        <w:br/>
        <w:t>2014 год –24023,6 тыс. рублей;</w:t>
      </w:r>
      <w:r>
        <w:br/>
        <w:t>2015 год – 29141,0 тыс. рублей;</w:t>
      </w:r>
      <w:r>
        <w:br/>
        <w:t>2016 год – 21231,0 тыс. рублей;</w:t>
      </w:r>
      <w:r>
        <w:br/>
        <w:t>в том числе по подпрограммам:</w:t>
      </w:r>
      <w:r>
        <w:br/>
        <w:t xml:space="preserve">    подпрограмма 1 «Профилактика правонарушений </w:t>
      </w:r>
      <w:r>
        <w:br/>
        <w:t>и усиление борьбы с преступностью на территории Саратовской области» – 15376,7 тыс. рублей;</w:t>
      </w:r>
      <w:r>
        <w:br/>
        <w:t>    подпрограмма 2 «Профилактика терроризма в Саратовской области» – 128296,0 тыс. рублей,</w:t>
      </w:r>
      <w:r>
        <w:br/>
        <w:t>    подпрограмма 3 «Противодействие злоупотреблению наркотиками и их незаконному обороту в Саратовской области до 2020 года» – 8202,0 тыс. рублей,</w:t>
      </w:r>
      <w:r>
        <w:br/>
        <w:t xml:space="preserve">    подпрограмма 4 «Противодействие коррупции </w:t>
      </w:r>
      <w:r>
        <w:br/>
        <w:t>в Саратовской области» – 1296,6 тыс. рублей</w:t>
      </w:r>
      <w:r>
        <w:br/>
        <w:t>    создание положительных тенденций повышения уровня профилактики преступлений и правонарушений, законопослушного образа жизни;</w:t>
      </w:r>
      <w:r>
        <w:br/>
        <w:t xml:space="preserve">    снижение возможностей совершения террористических актов и проявлений экстремистских акций на территории области, создание системы технической защиты объектов социальной сферы </w:t>
      </w:r>
      <w:r>
        <w:br/>
        <w:t>и транспортной инфраструктуры;</w:t>
      </w:r>
      <w:r>
        <w:br/>
        <w:t xml:space="preserve">    повышение защищенности граждан и общества </w:t>
      </w:r>
      <w:r>
        <w:br/>
        <w:t>от наркоугрозы;</w:t>
      </w:r>
      <w:r>
        <w:br/>
        <w:t>    усиление нетерпимости граждан к проявлениям коррупции;</w:t>
      </w:r>
      <w:r>
        <w:br/>
        <w:t>повышение результативности мер по противодействию коррупции</w:t>
      </w:r>
      <w:r>
        <w:br/>
      </w:r>
      <w:r>
        <w:br/>
        <w:t>I. Характеристика сферы реализации государственной программы</w:t>
      </w:r>
      <w:r>
        <w:br/>
        <w:t xml:space="preserve">Обеспечение национальной безопасности является первостепенной задачей Российской Федерации. Государство, в лице органов государственной власти осуществляет необходимый комплекс политических, социально-экономических, правовых мер, направленных на защиту прав </w:t>
      </w:r>
      <w:r>
        <w:lastRenderedPageBreak/>
        <w:t>и свобод человека и гражданина, гарантированных Конституцией Российской Федерации.</w:t>
      </w:r>
      <w:r>
        <w:br/>
        <w:t>Само понятие национальной безопасности многогранное и всеобъемлющее и включает в себя недопущение проявления различных вызовов и угроз.</w:t>
      </w:r>
      <w:r>
        <w:br/>
        <w:t xml:space="preserve">На выездном заседании Государственного Совета Российской Федерации в июне 2007 года одной их главных задач определено создание безопасных условий жизни и здоровья граждан. Органам государственной власти субъектов Российской Федерации рекомендовано принять исчерпывающие меры, направленные на профилактику правонарушений </w:t>
      </w:r>
      <w:r>
        <w:br/>
        <w:t>и усиление борьбы с преступностью, а также развитие систем аппаратно-программного комплекса технических средств «Безопасный город».</w:t>
      </w:r>
      <w:r>
        <w:br/>
        <w:t xml:space="preserve">Терроризм – одно из наиболее опасных явлений современности, имеющее глубокие исторические корни. На протяжении всей истории терроризма, начиная с античных времен и до настоящего времени, государства, их органы власти принимали активные меры </w:t>
      </w:r>
      <w:r>
        <w:br/>
        <w:t>по противодействию этому негативному явлению. Проблема противодействия терроризму остро и актуально стоит не только в России, но и во всем мире.</w:t>
      </w:r>
      <w:r>
        <w:br/>
        <w:t xml:space="preserve">Концепция противодействия терроризму в Российской Федерации, утвержденная Президентом Российской Федерации 5 октября 2009 года, </w:t>
      </w:r>
      <w:r>
        <w:br/>
        <w:t xml:space="preserve">к основным тенденциям современного терроризма относит увеличение количества террористических актов и пострадавших от них лиц, усиление взаимного влияния различных внутренних и внешних социальных, политических, экономических и иных факторов на возникновение </w:t>
      </w:r>
      <w:r>
        <w:br/>
        <w:t>и распространение терроризма, разработка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 и др.</w:t>
      </w:r>
      <w:r>
        <w:br/>
        <w:t xml:space="preserve">К основным внутренним факторам, обуславливающим возникновение </w:t>
      </w:r>
      <w:r>
        <w:br/>
        <w:t xml:space="preserve">и распространение терроризма в Российской Федерации, либо способствующим ему причинам и условиям Концепция относит межэтнические, межконфессиональные и иные социальные противоречия; недостаточную эффективность правоохранительных, административно-правовых и иных мер по противодействию терроризму; ненадлежащий контроль за распространением идей радикализма, пропагандой насилия </w:t>
      </w:r>
      <w:r>
        <w:br/>
        <w:t>и жестокости в едином информационном пространстве Российской Федерации и т.д.</w:t>
      </w:r>
      <w:r>
        <w:br/>
        <w:t>Немаловажную роль в распространении терроризма играют такие внешние факторы, как попытки проникновения международных террористических организаций в отдельные субъекты Российской Федерации; наличие очагов террористической активности вблизи государственной границы Российской Федерации и границ ее союзников;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 и др.</w:t>
      </w:r>
      <w:r>
        <w:br/>
        <w:t xml:space="preserve">Общественная опасность экстремизма состоит в избрании </w:t>
      </w:r>
      <w:r>
        <w:br/>
        <w:t>им непримиримой, антагонистической позиции по отношению к своему оппоненту (или противнику) в том или ином социальном конфликте, существующем в рамках объективных социальных противоречий.</w:t>
      </w:r>
      <w:r>
        <w:br/>
        <w:t xml:space="preserve">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w:t>
      </w:r>
      <w:r>
        <w:br/>
        <w:t xml:space="preserve">или религиозных деятелей, наций, народностей. </w:t>
      </w:r>
      <w:r>
        <w:br/>
        <w:t xml:space="preserve">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w:t>
      </w:r>
      <w:r>
        <w:lastRenderedPageBreak/>
        <w:t>проявлениям и угрозам терроризма.</w:t>
      </w:r>
      <w: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r>
        <w:br/>
        <w:t xml:space="preserve">Предупреждение экстремизма путем использования возможностей всех государственных структур и общественных объединений является одним </w:t>
      </w:r>
      <w:r>
        <w:br/>
        <w:t>из основных направлений государственной политики в данной сфере.</w:t>
      </w:r>
      <w:r>
        <w:br/>
        <w:t>В Российской Федерации успешно функционирует общегосударственная система противодействия терроризму, представленная Национальным антитеррористическим комитетом.</w:t>
      </w:r>
      <w:r>
        <w:br/>
        <w:t>На региональном уровне в сфере профилактики терроризма, а также минимизации и ликвидации последствий его проявлений осуществляет свою деятельность антитеррористическая комиссия в Саратовской области.</w:t>
      </w:r>
      <w:r>
        <w:br/>
        <w:t xml:space="preserve">С целью борьбы с терроризмом действует оперативный штаб </w:t>
      </w:r>
      <w:r>
        <w:br/>
        <w:t>в Саратовской области.</w:t>
      </w:r>
      <w:r>
        <w:br/>
        <w:t xml:space="preserve">Активное взаимодействие перечисленных субъектов противодействия терроризму позволило добиться снижения количества совершенных преступлений террористической направленности за последние годы. Так, </w:t>
      </w:r>
      <w:r>
        <w:br/>
        <w:t xml:space="preserve">в 2010 году на территории Российской Федерации было совершено </w:t>
      </w:r>
      <w:r>
        <w:br/>
        <w:t xml:space="preserve">779 преступлений террористической направленности, в 2011 году – 365, </w:t>
      </w:r>
      <w:r>
        <w:br/>
        <w:t>в 2012 году – 316.</w:t>
      </w:r>
      <w:r>
        <w:br/>
        <w:t xml:space="preserve">Несмотря на положительную динамику уменьшения количества совершенных преступлений террористической направленности, Концепцией противодействия терроризму в Российской Федерации к основным задачам противодействия террористической угрозе отнесено обеспечение безопасности граждан и антитеррористической защищенности потенциальных объектов террористических посягательств, в том числе мест массового пребывания людей, а также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w:t>
      </w:r>
      <w:r>
        <w:br/>
        <w:t>В рамках реализации государственной программы планируется реализовать мероприятия, направленные на решение данной государственной задачи.</w:t>
      </w:r>
      <w:r>
        <w:br/>
        <w:t>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 нарастающие темпы наркотизации населения.</w:t>
      </w:r>
      <w:r>
        <w:br/>
        <w:t>Указом Президента Российской Федерации от 9 июня 2010 года № 690 утверждена Стратегия государственной антинаркотической политики Российской Федерации до 2020 года. Целью Стратегии является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r>
        <w:br/>
        <w:t xml:space="preserve">Реализация государственной антинаркотической политики на территории Саратовской области осуществляется в рамках Закона Саратовской области «О профилактике незаконного потребления наркотических средств </w:t>
      </w:r>
      <w:r>
        <w:br/>
        <w:t xml:space="preserve">и психотропных веществ, наркомании в Саратовской области», </w:t>
      </w:r>
      <w:r>
        <w:br/>
        <w:t xml:space="preserve">в соответствии с которым основными направлениями деятельности Правительства области в сфере профилактики наркомании являются реализация полномочий в сфере профилактики незаконного потребления наркотических средств и психотропных веществ, наркомании в рамках единой государственной политики в пределах своей компетенции; разработка, утверждение и реализация государственных программ области, направленных на осуществление мероприятий в </w:t>
      </w:r>
      <w:r>
        <w:lastRenderedPageBreak/>
        <w:t xml:space="preserve">сфере незаконного потребления наркотических средств и психотропных веществ, наркомании; осуществление взаимодействия с территориальными органами федеральных органов исполнительной власти, уполномоченными на решение задач в сфере контроля за оборотом наркотических средств и психотропных веществ </w:t>
      </w:r>
      <w:r>
        <w:br/>
        <w:t xml:space="preserve">и в области противодействия их незаконному обороту; осуществление взаимодействия органов государственной власти области и органов местного самоуправления в сфере профилактики незаконного потребления наркотических средств и психотропных веществ, наркомании; организация </w:t>
      </w:r>
      <w:r>
        <w:br/>
        <w:t xml:space="preserve">и проведение систематической и целенаправленной антинаркотической пропаганды, в том числе с привлечением средств массовой информации; организация и осуществление на территории области мониторинга наркомании; разработка и реализация мероприятий, направленных на раннее выявление лиц, незаконно потребляющих наркотические средства </w:t>
      </w:r>
      <w:r>
        <w:br/>
        <w:t xml:space="preserve">и психотропные вещества; обеспечение медико-социальной реабилитации больных наркоманией и помощи их семьям; привлечение негосударственных некоммерческих организаций к участию в реализации мероприятий </w:t>
      </w:r>
      <w:r>
        <w:br/>
        <w:t>по предупреждению наркомании, в том числе к реализации мероприятий государственных программ, направленных на профилактику наркомании и др.</w:t>
      </w:r>
      <w:r>
        <w:br/>
        <w:t>Выполнена задача по совершенствованию системы оказания наркологической медицинской помощи и реабилитации больных наркоманией. Увеличилась доля больных наркоманией, ежегодно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r>
        <w:br/>
        <w:t xml:space="preserve">За последнее десятилетие в нашей стране наблюдались недопустимо высокие темпы роста числа наркозависимых. Только с 1993 по 2010 годы количество лиц, потребляющих наркотики, увеличилось более чем в 9 раз. </w:t>
      </w:r>
      <w:r>
        <w:br/>
        <w:t xml:space="preserve">В свою очередь количество официально зарегистрированных потребителей наркотиков по состоянию на 1 января 2013 года составило 6266 (уменьшение на 2,9 процента по сравнению с данными на 1 января 2012 года), или 250,3 </w:t>
      </w:r>
      <w:r>
        <w:br/>
        <w:t xml:space="preserve">на 100 тыс. населения. Диагноз наркомания поставлен 3415 лицам </w:t>
      </w:r>
      <w:r>
        <w:br/>
        <w:t xml:space="preserve">(136,4 на 100 тыс. населения) при уменьшении на 6,1 % по сравнению </w:t>
      </w:r>
      <w:r>
        <w:br/>
        <w:t>с 2012 годом.</w:t>
      </w:r>
      <w:r>
        <w:br/>
        <w:t>К основным проблемам незаконного оборота наркотиков относятся:</w:t>
      </w:r>
      <w:r>
        <w:br/>
        <w:t>региональная, российская и международная наркопреступнсость;</w:t>
      </w:r>
      <w:r>
        <w:br/>
        <w:t>употребление наркотиков в немедицинских целях;</w:t>
      </w:r>
      <w:r>
        <w:br/>
        <w:t>первичная заболеваемость наркоманией;</w:t>
      </w:r>
      <w:r>
        <w:br/>
        <w:t>наркомания в молодежной среде;</w:t>
      </w:r>
      <w:r>
        <w:br/>
        <w:t>использование сети «Интернет» в целях пропаганды немедицинского употребления наркотиков, их производства и распространения;</w:t>
      </w:r>
      <w:r>
        <w:br/>
        <w:t>демографическая проблема области;</w:t>
      </w:r>
      <w:r>
        <w:br/>
        <w:t>несовершенство антинаркотической законодательной базы Российской Федерации.</w:t>
      </w:r>
      <w:r>
        <w:br/>
        <w:t xml:space="preserve">Общее число лиц, регулярно потребляющих наркотики </w:t>
      </w:r>
      <w:r>
        <w:br/>
        <w:t xml:space="preserve">в немедицинских целях, в Российской Федерации согласно полученным </w:t>
      </w:r>
      <w:r>
        <w:br/>
        <w:t>в ходе социологических исследований расчетам оценивается в 3 млн человек (порядка 2 процента населения страны).</w:t>
      </w:r>
      <w:r>
        <w:br/>
        <w:t xml:space="preserve">С учетом того, что по оценочным данным число лиц, употребляющих наркотики в немедицинских целях,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 количество </w:t>
      </w:r>
      <w:r>
        <w:lastRenderedPageBreak/>
        <w:t>случаев смерти среди потребителей наркотиков может достигать 40 тыс. ежегодно.</w:t>
      </w:r>
      <w:r>
        <w:br/>
        <w:t xml:space="preserve">В Концепции федеральной системы подготовки граждан Российской Федерации к военной службе на период до 2020 года, утвержденной распоряжением Правительства Российской Федерации от 3 февраля </w:t>
      </w:r>
      <w:r>
        <w:br/>
        <w:t>2010 года № 134-р, отмечено, что за последние 5 лет число впервые выявленных больных наркоманией юношей в возрасте 15-17 лет увеличилось на 22 процента.</w:t>
      </w:r>
      <w:r>
        <w:br/>
        <w:t xml:space="preserve">Таким образом, распространенность наркомании среди молодежи ухудшает демографические показатели и криминализирует общество, </w:t>
      </w:r>
      <w:r>
        <w:br/>
        <w:t>что создает угрозу национальной безопасности и социально-экономическому развитию страны.</w:t>
      </w:r>
      <w:r>
        <w:br/>
        <w:t xml:space="preserve">После вступления в законную силу постановления Правительства Российской Федерации от 31 декабря 2009 года № 1186 «О внесении изменений в некоторые Постановления Правительства Российской Федерации по вопросам, связанным с оборотом наркотических средств», которое остановило легальное распространение курительных смесей </w:t>
      </w:r>
      <w:r>
        <w:br/>
        <w:t>и миксов содержащих наркотические вещества (лист шалфея предсказателя,  семена розы гавайской, цветок и листья голубого лотоса), а также ряда синтетических каннабиноидов, в «псевдолегальном» обороте увеличились случаи замены запрещенных курительных смесей на их аналоги, действие которых сходно с действием наркотических средств. Кроме того, стали приобретать все большую популярность среди молодежи новые виды психоактивных веществ.</w:t>
      </w:r>
      <w:r>
        <w:br/>
        <w:t xml:space="preserve">В 2010 году вступило в законную силу постановление Правительства Российской Федерации от 30 октября 2010 года № 882 «О внесении изменений в некоторые законодательные акты Правительства Российской Федерации по вопросам связанным с оборотом наркотических средств </w:t>
      </w:r>
      <w:r>
        <w:br/>
        <w:t xml:space="preserve">и психотропных веществ», которое дополнило перечень наркотических средств, психоактивных веществ и их прекурсоров, подлежащих контролю </w:t>
      </w:r>
      <w:r>
        <w:br/>
        <w:t>в Российской Федерации (далее – Перечень), производными некоторых наркотических средств.</w:t>
      </w:r>
      <w:r>
        <w:br/>
        <w:t>Однако состав не запрещенных к свободному распространению синтетических психоактивных веществ динамично меняется в зависимости от внедрения мер государственного регулирования и запрета на данные вещества. Разработчиками продолжают создаваться новые модификации психоактивных веществ, не внесённых в Перечень, поскольку их легальность и доступность являются предпосылками для широкого распространения среди потребителей.</w:t>
      </w:r>
      <w:r>
        <w:br/>
        <w:t xml:space="preserve">Качественное решение задачи по лечению наркозависимых лиц </w:t>
      </w:r>
      <w:r>
        <w:br/>
        <w:t>в Российской Федерации подразумевает интенсивный поиск и внедрение новых средств и методов, направленных на полное прекращение употребления наркотиков больными наркоманией, а не на замену одного наркотика другим.</w:t>
      </w:r>
      <w:r>
        <w:br/>
        <w:t xml:space="preserve">Актуальной является реализация антикоррупционной политики </w:t>
      </w:r>
      <w:r>
        <w:br/>
        <w:t xml:space="preserve">в области. В Послании Федеральному Собранию Российской Федерации </w:t>
      </w:r>
      <w:r>
        <w:br/>
        <w:t xml:space="preserve">от 12 декабря 2012 года Президент Российской Федерации В.В.Путин уделил значительное внимание вопросам противодействия коррупции, назвав </w:t>
      </w:r>
      <w:r>
        <w:br/>
        <w:t>ее одной из главных проблем нашего государства. Президент сформулировал ключевые актуальные принципы повышения эффективности государственной власти и антикоррупционной политики.</w:t>
      </w:r>
      <w:r>
        <w:br/>
        <w:t>Коррупция имеет глубокие экономические и социальные корни. Поэтому для снижения ее уровня, ограничения возможностей для совершения коррупционных правонарушений нужны системные, комплексные меры.</w:t>
      </w:r>
      <w:r>
        <w:br/>
        <w:t xml:space="preserve">Проведение мероприятий антикоррупционной направленности Правительством области основывается, в первую очередь, на Плане мероприятий органов исполнительной власти области по реализации антикоррупционной политики. Первый такой План был утвержден распоряжением Правительства Саратовской области от 29 декабря 2007 года № 377-Пр, то есть еще до принятия </w:t>
      </w:r>
      <w:r>
        <w:lastRenderedPageBreak/>
        <w:t>31 июля 2008 года первого Национального плана противодействия коррупции. Распоряжением Правительства Саратовской области от 10 февраля 2012 года № 54-Пр утвержден План мероприятий органов исполнительной власти области по реализации антикоррупционной политики на 2012-2014 годы (далее – План). Во исполнение указанного Плана всеми органами исполнительной власти области приняты и реализуются ведомственные антикоррупционные планы, которые учитывают отраслевую специфику.</w:t>
      </w:r>
      <w:r>
        <w:br/>
        <w:t xml:space="preserve">Некоммерческой организацией Фонд «РОСС-XXI век» проведено социологическое исследование общественного мнения по теме «Состояние коррупции и правосознания общества в Саратовской области». По данным социологического исследования, в обществе сохраняется высокая степень обеспокоенности проблемой коррупции. Тревожным является тот факт, </w:t>
      </w:r>
      <w:r>
        <w:br/>
        <w:t xml:space="preserve">что, по мнению 41 процента опрошенных, государство реализует антикоррупционную политику недостаточно эффективно. В частности, недостаточным, по мнению опрошенных, является уровень контроля эффективности расходования бюджетных средств, процедуры отбора лиц </w:t>
      </w:r>
      <w:r>
        <w:br/>
        <w:t>на государственную гражданскую службу, контроль гражданского общества над органами власти, работы общественных и общественно-консультативных советов при органах власти. Среди наиболее эффективных и перспективных мер противодействия коррупции опрошенные выделили уголовную ответственность за совершение коррупционных правонарушений, публикации и передачи антикоррупционной направленности в средствах массовой информации, социальную рекламу антикоррупционной направленности, повышение уровня материального обеспечения и социальных гарантий государственным гражданским служащим.</w:t>
      </w:r>
      <w:r>
        <w:br/>
        <w:t>Принятые планы отражают практически весь спектр требований федерального антикоррупционного законодательства, поэтому именно они являются базовыми, программными документами по реализации антикоррупционной политики.</w:t>
      </w:r>
      <w:r>
        <w:br/>
        <w:t xml:space="preserve">Согласно статье 3 Закона Саратовской области «О профилактике правонарушений в Саратовской области» к компетенции Правительства области в сфере профилактики правонарушений отнесена реализация мер общей профилактики правонарушений, координация и методическое обеспечение деятельности органов исполнительной власти области </w:t>
      </w:r>
      <w:r>
        <w:br/>
        <w:t>и методическое обеспечение органов местного самоуправления по профилактике правонарушений, организация проведения научных исследований проблем профилактики правонарушений, утверждение государственных программ области в сфере профилактики правонарушений.</w:t>
      </w:r>
      <w:r>
        <w:br/>
        <w:t xml:space="preserve">В 2012 году приняты меры по привлечению общественных формирований правоохранительной направленности к охране правопорядка на территории области. На территории области полиции оказывают содействие в обеспечении правопорядка 126 добровольных народных дружин общей численностью 1358 человек. Из них 31 имеют регистрацию </w:t>
      </w:r>
      <w:r>
        <w:br/>
        <w:t xml:space="preserve">в Управлении Министерства юстиции Российской Федерации </w:t>
      </w:r>
      <w:r>
        <w:br/>
        <w:t>по Саратовской области и им присвоен статус общественных организаций.</w:t>
      </w:r>
      <w:r>
        <w:br/>
        <w:t>Полиции оказывает содействие в охране общественного порядка Окружное (отдельское) казачье общество Саратовской области, в составе которого 1 окружное, 1 городское и 9 станичных обществ. Численность казачьих формирований составляет 1227 казаков.</w:t>
      </w:r>
      <w:r>
        <w:br/>
        <w:t xml:space="preserve">К работе по обеспечению общественного порядка также привлекаются студенческие отряды. По состоянию на 1 января 2013 года в высших учебных заведениях области действуют 8 формирований общей численностью </w:t>
      </w:r>
      <w:r>
        <w:br/>
        <w:t>314 человек.</w:t>
      </w:r>
      <w:r>
        <w:br/>
        <w:t>При снижении количества числа зарегистрированных преступлений повысилась их раскрываемость, которая в 2012 году составила 64 процента.</w:t>
      </w:r>
      <w:r>
        <w:br/>
        <w:t xml:space="preserve">Несмотря на предпринимаемые меры, безопасность в области требует дальнейшего применения </w:t>
      </w:r>
      <w:r>
        <w:lastRenderedPageBreak/>
        <w:t xml:space="preserve">программного метода. Экономическая нестабильность в стране, снижение жизненного уровня населения, изменение миграционных процессов, социальная напряженность обусловливают сохранение различных видов угроз устойчивому развитию области. </w:t>
      </w:r>
      <w:r>
        <w:br/>
        <w:t xml:space="preserve">В условиях складывающейся экономической ситуации на криминальную обстановку в области серьезное влияние оказывает значительное количество преступлений, совершенных иногородними, ранее судимыми лицами </w:t>
      </w:r>
      <w:r>
        <w:br/>
        <w:t>и лицами, не имеющими постоянного источника дохода.</w:t>
      </w:r>
      <w:r>
        <w:br/>
        <w:t>Разработка и принятие государственной программы обусловлены необходимостью интеграции усилий органов исполнительной власти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области.</w:t>
      </w:r>
      <w:r>
        <w:br/>
        <w:t>Настоящая государственная программа подготовлена с учетом опыта работы правоохранительных органов и органов исполнительной власти области.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включены в соответствующие планы отдельных правоохранительных органов.</w:t>
      </w:r>
      <w:r>
        <w:br/>
        <w:t>Оценивая оперативную обстановку, можно предположить в перспективе рост преступлений, в том числе относящихся к категории тяжких и особо тяжких.</w:t>
      </w:r>
      <w:r>
        <w:br/>
        <w:t>Приоритетным направлением профилактической антитеррористической деятельности остается усиление материально-технической защищенности объектов социальной сферы.</w:t>
      </w:r>
      <w:r>
        <w:br/>
        <w:t>Нерешенными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(установка систем видеонаблюдения, ограждений территорий объектов и пр.).</w:t>
      </w:r>
      <w:r>
        <w:br/>
        <w:t xml:space="preserve">Качественное решение задачи по лечению наркозависимых лиц </w:t>
      </w:r>
      <w:r>
        <w:br/>
        <w:t>в Российской Федерации подразумевает интенсивный поиск и внедрение новых средств и методов, направленных на полное прекращение употребления наркотиков больными наркоманией, а не замену одного наркотика другим.</w:t>
      </w:r>
      <w:r>
        <w:br/>
        <w:t xml:space="preserve">Планируется направить значительные усилия на выявление </w:t>
      </w:r>
      <w:r>
        <w:br/>
        <w:t xml:space="preserve">и пресечение деятельности организованных групп и преступных сообществ (преступных организаций), в том числе имеющих межрегиональные </w:t>
      </w:r>
      <w:r>
        <w:br/>
        <w:t>и международные связи.</w:t>
      </w:r>
      <w:r>
        <w:br/>
        <w:t xml:space="preserve">Предусмотренные в государственной программе мероприятия </w:t>
      </w:r>
      <w:r>
        <w:br/>
        <w:t xml:space="preserve">по противодействию коррупции сами по себе не решают проблему коррупции. Однако они являются важной составной частью антикоррупционной политики, которая имеет комплексный характер </w:t>
      </w:r>
      <w:r>
        <w:br/>
        <w:t>и не сводится к какому-то одному универсальному мероприятию.</w:t>
      </w:r>
      <w:r>
        <w:br/>
      </w:r>
      <w:r>
        <w:br/>
        <w:t>II. Цели и задачи государственной программы</w:t>
      </w:r>
      <w:r>
        <w:br/>
        <w:t>Целями реализации государственной программы являются:</w:t>
      </w:r>
      <w:r>
        <w:br/>
        <w:t>совершенствование многоуровневой системы профилактики преступлений и правонарушений на территории области;</w:t>
      </w:r>
      <w:r>
        <w:br/>
        <w:t xml:space="preserve">профилактика террористических актов и экстремистских акций </w:t>
      </w:r>
      <w:r>
        <w:br/>
        <w:t>в области;</w:t>
      </w:r>
      <w:r>
        <w:br/>
        <w:t>повышение качества противодействия преступности в сфере незаконного оборота наркотиков;</w:t>
      </w:r>
      <w:r>
        <w:br/>
        <w:t>формирование в обществе отрицательного отношения к коррупции;</w:t>
      </w:r>
      <w:r>
        <w:br/>
      </w:r>
      <w:r>
        <w:lastRenderedPageBreak/>
        <w:t xml:space="preserve">совершенствование системы профилактики проявлений коррупции </w:t>
      </w:r>
      <w:r>
        <w:br/>
        <w:t>в органах исполнительной власти области и органах местного самоуправления области.</w:t>
      </w:r>
      <w:r>
        <w:br/>
        <w:t>К задачам государственной программы относятся:</w:t>
      </w:r>
      <w:r>
        <w:br/>
        <w:t xml:space="preserve">снижение уровня преступности, укрепление законности и правопорядка </w:t>
      </w:r>
      <w:r>
        <w:br/>
        <w:t>на территории области;</w:t>
      </w:r>
      <w:r>
        <w:br/>
        <w:t>обеспечение антитеррористической безопасности и межнационального согласия;</w:t>
      </w:r>
      <w:r>
        <w:br/>
        <w:t xml:space="preserve">противодействие немедицинскому употреблению наркотических </w:t>
      </w:r>
      <w:r>
        <w:br/>
        <w:t>и психотропных веществ;</w:t>
      </w:r>
      <w:r>
        <w:br/>
        <w:t>выявление и пресечение преступлений в сфере незаконного оборота наркотиков;</w:t>
      </w:r>
      <w:r>
        <w:br/>
        <w:t>получение объективных и всесторонних данных о состоянии и уровне коррупции в области;</w:t>
      </w:r>
      <w:r>
        <w:br/>
        <w:t>активизация работы по повышению уровня профессиональной подготовки лиц, участвующих в противодействии коррупции;</w:t>
      </w:r>
      <w:r>
        <w:br/>
        <w:t>активизация разъяснительной работы с населением области в сфере противодействия коррупции.</w:t>
      </w:r>
      <w:r>
        <w:br/>
      </w:r>
      <w:r>
        <w:br/>
        <w:t>III. Целевые показатели государственной программы</w:t>
      </w:r>
      <w:r>
        <w:br/>
        <w:t>Целевыми показателями государственной программы являются:</w:t>
      </w:r>
      <w:r>
        <w:br/>
        <w:t xml:space="preserve">доля тяжких и особо тяжких преступлений в общем числе зарегистрированных преступлений уменьшится с 24,5 (в 2012 году) </w:t>
      </w:r>
      <w:r>
        <w:br/>
        <w:t>до 21,9 процента (к 2020 году);</w:t>
      </w:r>
      <w:r>
        <w:br/>
        <w:t>количество/доля областных учреждений социальной сферы, оборудованных системами видеонаблюдения, увеличится с 81 ед./26,9 процента (в 2012 году) до 227 ед./71,8 процента (к 2020 году);</w:t>
      </w:r>
      <w:r>
        <w:br/>
        <w:t>количество/доля областных учреждений социальной сферы, оборудованных ограждениями территорий, увеличится с 218 ед./72,4 процента (в 2012 году) до 237/75 процентов (к 2020 году);</w:t>
      </w:r>
      <w:r>
        <w:br/>
        <w:t xml:space="preserve">количество ежегодно расследованных тяжких и особо тяжких наркопреступлений к количеству расследованных преступлений в сфере незаконного оборота наркотиков уменьшится 1032/2016 (в 2012 году) </w:t>
      </w:r>
      <w:r>
        <w:br/>
        <w:t>до 663/1300 ед. к (2020 году);</w:t>
      </w:r>
      <w:r>
        <w:br/>
        <w:t xml:space="preserve">уровень оценки населением эффективности антикоррупционных мер, принимаемых государственными органами, увеличится с 31 (в 2012 году) </w:t>
      </w:r>
      <w:r>
        <w:br/>
        <w:t>до 38 процентов (в 2020 году).</w:t>
      </w:r>
      <w:r>
        <w:br/>
        <w:t>Сведения о целевых показателях государственной программы приведены в приложении № 1 к государственной программе.</w:t>
      </w:r>
      <w:r>
        <w:br/>
      </w:r>
      <w:r>
        <w:br/>
        <w:t xml:space="preserve">IV. Прогноз конечных результатов государственной программы, </w:t>
      </w:r>
      <w:r>
        <w:br/>
        <w:t>сроки и этапы реализации государственной программы</w:t>
      </w:r>
      <w:r>
        <w:br/>
        <w:t>Ожидаемые конечные результаты реализации государственной программы:</w:t>
      </w:r>
      <w:r>
        <w:br/>
        <w:t>создание положительных тенденций повышения уровня профилактики преступлений и правонарушений, законопослушного образа жизни;</w:t>
      </w:r>
      <w:r>
        <w:br/>
        <w:t>снижение возможностей совершения террористических актов и проявлений экстремистских акций на территории области, создание системы технической защиты объектов социальной сферы и транспортной инфраструктуры;</w:t>
      </w:r>
      <w:r>
        <w:br/>
        <w:t>повышение защищенности граждан и общества от наркоугрозы;</w:t>
      </w:r>
      <w:r>
        <w:br/>
        <w:t>усиление нетерпимости граждан к проявлениям коррупции;</w:t>
      </w:r>
      <w:r>
        <w:br/>
        <w:t xml:space="preserve">повышение результативности мер по противодействию коррупции. Государственную программу предполагается реализовать в один этап </w:t>
      </w:r>
      <w:r>
        <w:br/>
        <w:t>в 2014-2020 годах.</w:t>
      </w:r>
      <w:r>
        <w:br/>
      </w:r>
      <w:r>
        <w:lastRenderedPageBreak/>
        <w:br/>
        <w:t>V. Обобщенная характеристика мер государственного регулирования</w:t>
      </w:r>
      <w:r>
        <w:br/>
        <w:t xml:space="preserve">Меры налогового и иных видов государственного регулирования </w:t>
      </w:r>
      <w:r>
        <w:br/>
        <w:t xml:space="preserve">в сфере профилактики правонарушений, терроризма, экстремизма </w:t>
      </w:r>
      <w:r>
        <w:br/>
        <w:t>и противодействия незаконному обороту наркотических средств не предусмотрены.</w:t>
      </w:r>
      <w:r>
        <w:br/>
        <w:t>VI. Обобщенная характеристика мер правового регулирования</w:t>
      </w:r>
      <w:r>
        <w:br/>
        <w:t xml:space="preserve">Меры правового регулирования в рамках реализации государственной программы «Профилактика правонарушений, терроризма, экстремизма </w:t>
      </w:r>
      <w:r>
        <w:br/>
        <w:t>и противодействие незаконному обороту наркотических средств до 2020 года» не предусмотрены.</w:t>
      </w:r>
      <w:r>
        <w:br/>
      </w:r>
      <w:r>
        <w:br/>
        <w:t>VII. Обобщенная характеристика подпрограмм государственной программы</w:t>
      </w:r>
      <w:r>
        <w:br/>
        <w:t>В состав государственной программы «Профилактика правонарушений, терроризма, экстремизма и противодействие незаконному обороту наркотических средств до 2020 года» входят четыре подпрограммы:</w:t>
      </w:r>
      <w:r>
        <w:br/>
        <w:t xml:space="preserve">подпрограмма 1 «Профилактика правонарушений и усиление борьбы </w:t>
      </w:r>
      <w:r>
        <w:br/>
        <w:t>с преступностью на территории Саратовской области»;</w:t>
      </w:r>
      <w:r>
        <w:br/>
        <w:t>подпрограмма 2 «Профилактика терроризма в Саратовской области»;</w:t>
      </w:r>
      <w:r>
        <w:br/>
        <w:t xml:space="preserve">подпрограмма 3 «Противодействие злоупотреблению наркотиками </w:t>
      </w:r>
      <w:r>
        <w:br/>
        <w:t>и их незаконному обороту в Саратовской области до 2020 года»;</w:t>
      </w:r>
      <w:r>
        <w:br/>
        <w:t>подпрограмма 4 «Противодействие коррупции в Саратовской области».</w:t>
      </w:r>
      <w:r>
        <w:br/>
        <w:t xml:space="preserve">Указанные подпрограммы выделены исходя из сложности </w:t>
      </w:r>
      <w:r>
        <w:br/>
        <w:t>и масштабности решаемых государственной программы задач.</w:t>
      </w:r>
      <w:r>
        <w:br/>
        <w:t xml:space="preserve">Подпрограмма 1 «Профилактика правонарушений и усиление борьбы </w:t>
      </w:r>
      <w:r>
        <w:br/>
        <w:t xml:space="preserve">с преступностью на территории Саратовской области» направлена </w:t>
      </w:r>
      <w:r>
        <w:br/>
        <w:t xml:space="preserve">на развитие и увеличение системы профилактики преступлений </w:t>
      </w:r>
      <w:r>
        <w:br/>
        <w:t>и правонарушений на территории области.</w:t>
      </w:r>
      <w:r>
        <w:br/>
        <w:t xml:space="preserve">В рамках данной подпрограммы решаются задачи повышения раскрываемости преступлений; повышения оперативности реагирования </w:t>
      </w:r>
      <w:r>
        <w:br/>
        <w:t xml:space="preserve">на заявления и сообщения о правонарушении, создание благоприятной </w:t>
      </w:r>
      <w:r>
        <w:br/>
        <w:t xml:space="preserve">и максимально безопасной для населения обстановки в жилом секторе, </w:t>
      </w:r>
      <w:r>
        <w:br/>
        <w:t>на улицах и в других общественных местах и вовлечения в предупреждение правонарушений организаций всех форм собственности, общественных организаций и граждан.</w:t>
      </w:r>
      <w:r>
        <w:br/>
        <w:t>Подпрограмма 2 «Профилактика терроризма в Саратовской области» направлена на предупреждение террористических и экстремистских проявлений на территории области.</w:t>
      </w:r>
      <w:r>
        <w:br/>
        <w:t>В рамках указанной подпрограммы решаются задачи усиления антитеррористической защищенности объектов социальной сферы и транспортной инфраструктуры, совершенствования системы профилактических мер антитеррористической и антиэкстремистской направленности.</w:t>
      </w:r>
      <w:r>
        <w:br/>
        <w:t xml:space="preserve">Подпрограмма 3 «Противодействие злоупотреблению наркотиками </w:t>
      </w:r>
      <w:r>
        <w:br/>
        <w:t>и их незаконному обороту в Саратовской области до 2020 года» направлена на нейтрализацию причин и условий, способствующих незаконному распространению наркотиков; формирование превентивных мер, направленных на искоренение незаконного распространения наркотических средств; повышение уровня здоровья общества.</w:t>
      </w:r>
      <w:r>
        <w:br/>
        <w:t xml:space="preserve">Подпрограмма 4 «Противодействие коррупции в Саратовской области» направлена на усиление отрицательного отношения граждан к коррупционным правонарушениям, повышение эффективности мер по противодействию коррупции, реализуемых органами исполнительной власти области </w:t>
      </w:r>
      <w:r>
        <w:br/>
      </w:r>
      <w:r>
        <w:lastRenderedPageBreak/>
        <w:t>и органами местного самоуправления области.</w:t>
      </w:r>
      <w:r>
        <w:br/>
        <w:t xml:space="preserve">Перечень подпрограмм государственной программы приведены </w:t>
      </w:r>
      <w:r>
        <w:br/>
        <w:t>в приложении № 2 к государственной программе.</w:t>
      </w:r>
      <w:r>
        <w:br/>
      </w:r>
      <w:r>
        <w:br/>
        <w:t>VIII. Финансовое обеспечение реализации государственной программы</w:t>
      </w:r>
      <w:r>
        <w:br/>
        <w:t>Общий объем финансового обеспечения государственной программы на 2014-2020 годы составляет 153171,3 тыс. рублей, из них:</w:t>
      </w:r>
      <w:r>
        <w:br/>
        <w:t>2014 год – 40459,2 тыс. рублей;</w:t>
      </w:r>
      <w:r>
        <w:br/>
        <w:t>2015 год – 37818,9 тыс. рублей;</w:t>
      </w:r>
      <w:r>
        <w:br/>
        <w:t>2016 год – 29001,4 тыс. рублей;</w:t>
      </w:r>
      <w:r>
        <w:br/>
        <w:t>2017 год – 9150,9 тыс. рублей;</w:t>
      </w:r>
      <w:r>
        <w:br/>
        <w:t>2018 год – 11890,4 тыс. рублей;</w:t>
      </w:r>
      <w:r>
        <w:br/>
        <w:t>2019 год – 12596,3 тыс. рублей;</w:t>
      </w:r>
      <w:r>
        <w:br/>
        <w:t>2020 год – 12254,2 тыс. рублей;</w:t>
      </w:r>
      <w:r>
        <w:br/>
        <w:t>в том числе:</w:t>
      </w:r>
      <w:r>
        <w:br/>
        <w:t>областной бюджет – 78775,7 тыс. рублей, из них:</w:t>
      </w:r>
      <w:r>
        <w:br/>
        <w:t>2014 год – 16435,6 тыс. рублей;</w:t>
      </w:r>
      <w:r>
        <w:br/>
        <w:t>2015 год – 8677,9 тыс. рублей;</w:t>
      </w:r>
      <w:r>
        <w:br/>
        <w:t xml:space="preserve">2016 год – 7770,4 тыс. рублей; </w:t>
      </w:r>
      <w:r>
        <w:br/>
        <w:t>2017 год – 9150,9 тыс. рублей;</w:t>
      </w:r>
      <w:r>
        <w:br/>
        <w:t>2018 год – 11890,4 тыс. рублей;</w:t>
      </w:r>
      <w:r>
        <w:br/>
        <w:t>2019 год – 12596,3 тыс. рублей;</w:t>
      </w:r>
      <w:r>
        <w:br/>
        <w:t>2020 год – 12254,2 тыс. рублей;</w:t>
      </w:r>
      <w:r>
        <w:br/>
        <w:t>внебюджетные источники (прогнозно) – 74395,6 тыс. рублей, из них:</w:t>
      </w:r>
      <w:r>
        <w:br/>
        <w:t>2014 год – 24023,6 тыс. рублей;</w:t>
      </w:r>
      <w:r>
        <w:br/>
        <w:t>2015 год – 29141,0 тыс. рублей;</w:t>
      </w:r>
      <w:r>
        <w:br/>
        <w:t>2016 год – 21231,0 тыс. рублей;</w:t>
      </w:r>
      <w:r>
        <w:br/>
        <w:t>в том числе по подпрограммам:</w:t>
      </w:r>
      <w:r>
        <w:br/>
        <w:t xml:space="preserve">подпрограмма 1 «Профилактика правонарушений и усиление борьбы </w:t>
      </w:r>
      <w:r>
        <w:br/>
        <w:t xml:space="preserve">с преступностью на территории Саратовской области» составит 15376,7 тыс. рублей; </w:t>
      </w:r>
      <w:r>
        <w:br/>
        <w:t>подпрограмма 2 «Профилактика терроризма в Саратовской области» составит 128296,0 тыс. рублей,</w:t>
      </w:r>
      <w:r>
        <w:br/>
        <w:t xml:space="preserve">подпрограмма 3 «Противодействие злоупотреблению наркотиками и их незаконному обороту в Саратовской области до 2020 года» составит </w:t>
      </w:r>
      <w:r>
        <w:br/>
        <w:t>8202,0 тыс. рублей,</w:t>
      </w:r>
      <w:r>
        <w:br/>
        <w:t>подпрограмма 4 «Противодействие коррупции в Саратовской области» составит 1296,6 тыс. рублей.</w:t>
      </w:r>
      <w:r>
        <w:br/>
        <w:t>Сведения об объемах и источниках финансового обеспечения государственной программы приведены в приложении № 3 к государственной программе.</w:t>
      </w:r>
      <w:r>
        <w:br/>
      </w:r>
      <w:r>
        <w:br/>
      </w:r>
      <w:r>
        <w:br/>
        <w:t xml:space="preserve">IX. Анализ рисков реализации государственной программы </w:t>
      </w:r>
      <w:r>
        <w:br/>
        <w:t>и меры управления рисками</w:t>
      </w:r>
      <w:r>
        <w:br/>
        <w:t xml:space="preserve">Риски реализации государственной программы необходимо разделить на внутренние, которые относятся к сфере компетенции ответственного исполнителя, соисполнителей и участников государственной программы, </w:t>
      </w:r>
      <w:r>
        <w:br/>
        <w:t>и внешние, наступление или ненаступление которых не зависит от их действий.</w:t>
      </w:r>
      <w:r>
        <w:br/>
      </w:r>
      <w:r>
        <w:lastRenderedPageBreak/>
        <w:t>Внутренние риски могут являться следствием:</w:t>
      </w:r>
      <w:r>
        <w:br/>
        <w:t>низкой исполнительской дисциплины ответственного исполнителя, соисполнителей и участников государственной программы;</w:t>
      </w:r>
      <w:r>
        <w:br/>
        <w:t>несвоевременных разработки, согласования и принятия документов, обеспечивающих выполнение мероприятий государственной программы;</w:t>
      </w:r>
      <w:r>
        <w:br/>
        <w:t>недостаточной оперативности при корректировке плана реализации государственной программы при наступлении внешних рисков реализации государственной программы.</w:t>
      </w:r>
      <w:r>
        <w:br/>
        <w:t>Мерами управления внутренними рисками являются:</w:t>
      </w:r>
      <w:r>
        <w:br/>
        <w:t>планирование хода реализации государственной программы;</w:t>
      </w:r>
      <w:r>
        <w:br/>
        <w:t>мониторинг выполнения мероприятий государственной программы;</w:t>
      </w:r>
      <w:r>
        <w:br/>
        <w:t>своевременная актуализация ежегодных планов реализации государственной программы, в том числе корректировка состава и сроков исполнения мероприятий.</w:t>
      </w:r>
      <w:r>
        <w:br/>
        <w:t>Внешние риски реализации государственной программы могут являться следствием:</w:t>
      </w:r>
      <w:r>
        <w:br/>
        <w:t>изменения экономической обстановки;</w:t>
      </w:r>
      <w:r>
        <w:br/>
        <w:t>изменения законодательства и правоприменительной практики;</w:t>
      </w:r>
      <w:r>
        <w:br/>
        <w:t>возникновения дестабилизирующих общественных процессов.</w:t>
      </w:r>
      <w:r>
        <w:br/>
        <w:t xml:space="preserve">Для управления рисками этой группы предусмотрено проведение </w:t>
      </w:r>
      <w:r>
        <w:br/>
        <w:t xml:space="preserve">в течение всего срока выполнения государственной программы мониторинга и прогнозирования текущих тенденций в сфере ее реализации </w:t>
      </w:r>
      <w:r>
        <w:br/>
        <w:t>и при необходимости – актуализация плана реализации государственной программы.</w:t>
      </w:r>
      <w:r>
        <w:br/>
        <w:t>В связи с разнообразием рисков, объектов рисков, их специфики, характерной для профилактики правонарушений и терроризма, а также противодействием незаконному обороту наркотических средств в области, комплектностью целей государственной программы, на достижение которых риски могут оказать свое влияние, количественная характеристика рисков невозмо</w:t>
      </w:r>
      <w:bookmarkStart w:id="0" w:name="_GoBack"/>
      <w:bookmarkEnd w:id="0"/>
    </w:p>
    <w:sectPr w:rsidR="00367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36"/>
    <w:rsid w:val="002D49AB"/>
    <w:rsid w:val="00367431"/>
    <w:rsid w:val="0098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5861</Words>
  <Characters>33410</Characters>
  <Application>Microsoft Office Word</Application>
  <DocSecurity>0</DocSecurity>
  <Lines>278</Lines>
  <Paragraphs>78</Paragraphs>
  <ScaleCrop>false</ScaleCrop>
  <Company>2</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2020-03-04T11:35:00Z</dcterms:created>
  <dcterms:modified xsi:type="dcterms:W3CDTF">2020-03-04T11:35:00Z</dcterms:modified>
</cp:coreProperties>
</file>