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ЗОРКИНСКОГО  МУНИЦИПАЛЬНОГО  ОБРАЗОВАНИЯ</w:t>
      </w:r>
    </w:p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МАРКСОВСКОГО  МУНИЦИПАЛЬНОГО  РАЙОНА</w:t>
      </w:r>
    </w:p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391" w:rsidRDefault="00B92391" w:rsidP="00B92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15B9F">
        <w:rPr>
          <w:rFonts w:ascii="Times New Roman" w:hAnsi="Times New Roman"/>
          <w:b/>
          <w:sz w:val="28"/>
          <w:szCs w:val="28"/>
        </w:rPr>
        <w:t xml:space="preserve"> </w:t>
      </w:r>
      <w:r w:rsidR="000D0AF0">
        <w:rPr>
          <w:rFonts w:ascii="Times New Roman" w:hAnsi="Times New Roman"/>
          <w:b/>
          <w:sz w:val="28"/>
          <w:szCs w:val="28"/>
        </w:rPr>
        <w:t xml:space="preserve">22.11.2013 </w:t>
      </w:r>
      <w:r>
        <w:rPr>
          <w:rFonts w:ascii="Times New Roman" w:hAnsi="Times New Roman"/>
          <w:b/>
          <w:sz w:val="28"/>
          <w:szCs w:val="28"/>
        </w:rPr>
        <w:t xml:space="preserve"> г.   № </w:t>
      </w:r>
      <w:r w:rsidR="000D0AF0">
        <w:rPr>
          <w:rFonts w:ascii="Times New Roman" w:hAnsi="Times New Roman"/>
          <w:b/>
          <w:sz w:val="28"/>
          <w:szCs w:val="28"/>
        </w:rPr>
        <w:t xml:space="preserve"> 5/19</w:t>
      </w:r>
    </w:p>
    <w:p w:rsidR="00B92391" w:rsidRDefault="00D303EC" w:rsidP="00B92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Положение  «О налоге на имущество физических лиц»  утвержденном  решением Совета №  36/115 от 16.11.2010 года</w:t>
      </w:r>
    </w:p>
    <w:p w:rsidR="00B92391" w:rsidRDefault="00D303EC" w:rsidP="00B92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2391" w:rsidRDefault="00B92391" w:rsidP="00B92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соответствии с Федеральным законом от 6 октября 2003 года № 131 –ФЗ «Об общих принципах 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3F2C24">
        <w:rPr>
          <w:rFonts w:ascii="Times New Roman" w:hAnsi="Times New Roman"/>
          <w:sz w:val="28"/>
          <w:szCs w:val="28"/>
        </w:rPr>
        <w:t xml:space="preserve"> Федеральным законом от 02.11.2013 г. № 306-ФЗ «О внесении изменений  в части первую  и  вторую Налогового  кодекса Российской Федерации и отдельные законодательные акты Российской Федерации» ,</w:t>
      </w:r>
      <w:r>
        <w:rPr>
          <w:rFonts w:ascii="Times New Roman" w:hAnsi="Times New Roman"/>
          <w:sz w:val="28"/>
          <w:szCs w:val="28"/>
        </w:rPr>
        <w:t xml:space="preserve"> Уставом 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образования,  в пределах полномочий , установленных Налоговым кодексом Российской Федерации и Законом Российской Федерации    от  9  декабря  1991  г. № 2003-1  «О  налогах  на  имущество  физических лиц»,  Совет 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</w:t>
      </w:r>
      <w:r w:rsidR="003F2C24">
        <w:rPr>
          <w:rFonts w:ascii="Times New Roman" w:hAnsi="Times New Roman"/>
          <w:sz w:val="28"/>
          <w:szCs w:val="28"/>
        </w:rPr>
        <w:t xml:space="preserve">  Совет </w:t>
      </w:r>
      <w:proofErr w:type="spellStart"/>
      <w:r w:rsidR="003F2C24">
        <w:rPr>
          <w:rFonts w:ascii="Times New Roman" w:hAnsi="Times New Roman"/>
          <w:sz w:val="28"/>
          <w:szCs w:val="28"/>
        </w:rPr>
        <w:t>Зоркинского</w:t>
      </w:r>
      <w:proofErr w:type="spellEnd"/>
      <w:r w:rsidR="003F2C2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92391" w:rsidRDefault="00B92391" w:rsidP="00B92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Решил:</w:t>
      </w:r>
    </w:p>
    <w:p w:rsidR="00B92391" w:rsidRDefault="00B92391" w:rsidP="00B92391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92391">
        <w:rPr>
          <w:rFonts w:ascii="Times New Roman" w:hAnsi="Times New Roman"/>
          <w:sz w:val="28"/>
          <w:szCs w:val="28"/>
        </w:rPr>
        <w:t xml:space="preserve">  </w:t>
      </w:r>
      <w:r w:rsidR="00D303EC">
        <w:rPr>
          <w:rFonts w:ascii="Times New Roman" w:hAnsi="Times New Roman"/>
          <w:sz w:val="28"/>
          <w:szCs w:val="28"/>
        </w:rPr>
        <w:t>Внести изменения в Положение о налоге  на  имущество физических лиц:</w:t>
      </w:r>
      <w:r w:rsidRPr="00B92391">
        <w:rPr>
          <w:rFonts w:ascii="Times New Roman" w:hAnsi="Times New Roman"/>
          <w:sz w:val="28"/>
          <w:szCs w:val="28"/>
        </w:rPr>
        <w:t xml:space="preserve"> </w:t>
      </w:r>
      <w:r w:rsidR="00D303EC">
        <w:rPr>
          <w:rFonts w:ascii="Times New Roman" w:hAnsi="Times New Roman"/>
          <w:sz w:val="28"/>
          <w:szCs w:val="28"/>
        </w:rPr>
        <w:t xml:space="preserve"> </w:t>
      </w:r>
    </w:p>
    <w:p w:rsidR="00D303EC" w:rsidRDefault="00D303EC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3 изложить в  новой редакции</w:t>
      </w:r>
    </w:p>
    <w:p w:rsidR="00F54A35" w:rsidRDefault="00C77302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«Ставки налога на </w:t>
      </w:r>
      <w:r w:rsidR="00F54A35">
        <w:rPr>
          <w:rFonts w:ascii="Times New Roman" w:hAnsi="Times New Roman"/>
          <w:sz w:val="28"/>
          <w:szCs w:val="28"/>
        </w:rPr>
        <w:t>объекты налогообл</w:t>
      </w:r>
      <w:r w:rsidR="00250A3C">
        <w:rPr>
          <w:rFonts w:ascii="Times New Roman" w:hAnsi="Times New Roman"/>
          <w:sz w:val="28"/>
          <w:szCs w:val="28"/>
        </w:rPr>
        <w:t>о</w:t>
      </w:r>
      <w:r w:rsidR="00F54A35">
        <w:rPr>
          <w:rFonts w:ascii="Times New Roman" w:hAnsi="Times New Roman"/>
          <w:sz w:val="28"/>
          <w:szCs w:val="28"/>
        </w:rPr>
        <w:t>жения:</w:t>
      </w:r>
    </w:p>
    <w:p w:rsidR="00F54A35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жилой дом;</w:t>
      </w:r>
    </w:p>
    <w:p w:rsidR="00F54A35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квартиру; </w:t>
      </w:r>
    </w:p>
    <w:p w:rsidR="00F54A35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комнату;  </w:t>
      </w:r>
    </w:p>
    <w:p w:rsidR="00F54A35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дачу;  </w:t>
      </w:r>
    </w:p>
    <w:p w:rsidR="00F54A35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гараж; </w:t>
      </w:r>
    </w:p>
    <w:p w:rsidR="00F54A35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иное строение, помещение и</w:t>
      </w:r>
      <w:r w:rsidR="00C77302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 xml:space="preserve">е; </w:t>
      </w:r>
    </w:p>
    <w:p w:rsidR="00D303EC" w:rsidRDefault="00F54A35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долю в праве общей собственности на имущество, указанное в     абзацах 1-6 пункта 3 положения, </w:t>
      </w:r>
      <w:r w:rsidR="00C77302">
        <w:rPr>
          <w:rFonts w:ascii="Times New Roman" w:hAnsi="Times New Roman"/>
          <w:sz w:val="28"/>
          <w:szCs w:val="28"/>
        </w:rPr>
        <w:t xml:space="preserve">  устанавливаются в зависимости от  суммарной  инвентаризационной  стоимости </w:t>
      </w:r>
      <w:r w:rsidR="003F2C24">
        <w:rPr>
          <w:rFonts w:ascii="Times New Roman" w:hAnsi="Times New Roman"/>
          <w:sz w:val="28"/>
          <w:szCs w:val="28"/>
        </w:rPr>
        <w:t xml:space="preserve"> объектов налогообложения</w:t>
      </w:r>
      <w:proofErr w:type="gramStart"/>
      <w:r w:rsidR="003F2C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F2C24">
        <w:rPr>
          <w:rFonts w:ascii="Times New Roman" w:hAnsi="Times New Roman"/>
          <w:sz w:val="28"/>
          <w:szCs w:val="28"/>
        </w:rPr>
        <w:t xml:space="preserve"> умноженная на коэффициент дефлятор</w:t>
      </w:r>
      <w:r w:rsidR="00C77302">
        <w:rPr>
          <w:rFonts w:ascii="Times New Roman" w:hAnsi="Times New Roman"/>
          <w:sz w:val="28"/>
          <w:szCs w:val="28"/>
        </w:rPr>
        <w:t xml:space="preserve">, в следующих  </w:t>
      </w:r>
      <w:r w:rsidR="009B6436">
        <w:rPr>
          <w:rFonts w:ascii="Times New Roman" w:hAnsi="Times New Roman"/>
          <w:sz w:val="28"/>
          <w:szCs w:val="28"/>
        </w:rPr>
        <w:t xml:space="preserve"> пределах</w:t>
      </w:r>
    </w:p>
    <w:tbl>
      <w:tblPr>
        <w:tblStyle w:val="a4"/>
        <w:tblW w:w="0" w:type="auto"/>
        <w:tblInd w:w="709" w:type="dxa"/>
        <w:tblLook w:val="04A0"/>
      </w:tblPr>
      <w:tblGrid>
        <w:gridCol w:w="1667"/>
        <w:gridCol w:w="5670"/>
        <w:gridCol w:w="1525"/>
      </w:tblGrid>
      <w:tr w:rsidR="00C77302" w:rsidTr="00124F4F"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:rsidR="00C77302" w:rsidRPr="00C77302" w:rsidRDefault="00C77302" w:rsidP="003F2C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суммарная  инвентаризационная  стоимость объектов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налогообл</w:t>
            </w:r>
            <w:r w:rsidR="003F2C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gramEnd"/>
            <w:r w:rsidR="003F2C2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50A3C">
              <w:rPr>
                <w:rFonts w:ascii="Times New Roman" w:hAnsi="Times New Roman"/>
                <w:sz w:val="24"/>
                <w:szCs w:val="24"/>
              </w:rPr>
              <w:t>множенная на коэффициент дефлятор</w:t>
            </w:r>
          </w:p>
        </w:tc>
        <w:tc>
          <w:tcPr>
            <w:tcW w:w="1525" w:type="dxa"/>
          </w:tcPr>
          <w:p w:rsidR="00C77302" w:rsidRPr="00C77302" w:rsidRDefault="00C77302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ставки налога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E650E" w:rsidTr="00124F4F">
        <w:tc>
          <w:tcPr>
            <w:tcW w:w="1667" w:type="dxa"/>
            <w:vMerge w:val="restart"/>
          </w:tcPr>
          <w:p w:rsidR="007E650E" w:rsidRPr="00C77302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5670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(включительно)</w:t>
            </w:r>
          </w:p>
        </w:tc>
        <w:tc>
          <w:tcPr>
            <w:tcW w:w="1525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0,1</w:t>
            </w:r>
          </w:p>
        </w:tc>
      </w:tr>
      <w:tr w:rsidR="007E650E" w:rsidTr="00124F4F">
        <w:tc>
          <w:tcPr>
            <w:tcW w:w="1667" w:type="dxa"/>
            <w:vMerge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650E" w:rsidRDefault="007E650E" w:rsidP="007E65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300 до 500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уб.(включительно)</w:t>
            </w:r>
          </w:p>
        </w:tc>
        <w:tc>
          <w:tcPr>
            <w:tcW w:w="1525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0,3</w:t>
            </w:r>
          </w:p>
        </w:tc>
      </w:tr>
      <w:tr w:rsidR="007E650E" w:rsidTr="00124F4F">
        <w:tc>
          <w:tcPr>
            <w:tcW w:w="1667" w:type="dxa"/>
            <w:vMerge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500 до 800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</w:tc>
        <w:tc>
          <w:tcPr>
            <w:tcW w:w="1525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0,6</w:t>
            </w:r>
          </w:p>
        </w:tc>
      </w:tr>
      <w:tr w:rsidR="007E650E" w:rsidTr="00124F4F">
        <w:tc>
          <w:tcPr>
            <w:tcW w:w="1667" w:type="dxa"/>
            <w:vMerge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800 до 1000тыс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 (включительно)</w:t>
            </w:r>
          </w:p>
        </w:tc>
        <w:tc>
          <w:tcPr>
            <w:tcW w:w="1525" w:type="dxa"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0,75</w:t>
            </w:r>
          </w:p>
        </w:tc>
      </w:tr>
      <w:tr w:rsidR="007E650E" w:rsidTr="00124F4F">
        <w:tc>
          <w:tcPr>
            <w:tcW w:w="1667" w:type="dxa"/>
            <w:vMerge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650E" w:rsidRDefault="00124F4F" w:rsidP="00124F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1000 до 1300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</w:tc>
        <w:tc>
          <w:tcPr>
            <w:tcW w:w="1525" w:type="dxa"/>
          </w:tcPr>
          <w:p w:rsidR="007E650E" w:rsidRDefault="00124F4F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1,0</w:t>
            </w:r>
          </w:p>
        </w:tc>
      </w:tr>
      <w:tr w:rsidR="007E650E" w:rsidTr="00124F4F">
        <w:tc>
          <w:tcPr>
            <w:tcW w:w="1667" w:type="dxa"/>
            <w:vMerge/>
          </w:tcPr>
          <w:p w:rsidR="007E650E" w:rsidRDefault="007E650E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650E" w:rsidRDefault="00124F4F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1300 </w:t>
            </w:r>
          </w:p>
        </w:tc>
        <w:tc>
          <w:tcPr>
            <w:tcW w:w="1525" w:type="dxa"/>
          </w:tcPr>
          <w:p w:rsidR="007E650E" w:rsidRDefault="00124F4F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1,25</w:t>
            </w:r>
          </w:p>
        </w:tc>
      </w:tr>
      <w:tr w:rsidR="0061043B" w:rsidTr="00124F4F">
        <w:tc>
          <w:tcPr>
            <w:tcW w:w="1667" w:type="dxa"/>
            <w:vMerge w:val="restart"/>
          </w:tcPr>
          <w:p w:rsidR="0061043B" w:rsidRP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3B">
              <w:rPr>
                <w:rFonts w:ascii="Times New Roman" w:hAnsi="Times New Roman"/>
                <w:sz w:val="24"/>
                <w:szCs w:val="24"/>
              </w:rPr>
              <w:t>нежилые</w:t>
            </w:r>
          </w:p>
          <w:p w:rsidR="0061043B" w:rsidRP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3B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5670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</w:tc>
        <w:tc>
          <w:tcPr>
            <w:tcW w:w="1525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0,1</w:t>
            </w:r>
          </w:p>
        </w:tc>
      </w:tr>
      <w:tr w:rsidR="0061043B" w:rsidTr="00124F4F">
        <w:tc>
          <w:tcPr>
            <w:tcW w:w="1667" w:type="dxa"/>
            <w:vMerge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300 до 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</w:tc>
        <w:tc>
          <w:tcPr>
            <w:tcW w:w="1525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0,3</w:t>
            </w:r>
          </w:p>
        </w:tc>
      </w:tr>
      <w:tr w:rsidR="0061043B" w:rsidTr="00124F4F">
        <w:tc>
          <w:tcPr>
            <w:tcW w:w="1667" w:type="dxa"/>
            <w:vMerge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500 до 800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</w:tc>
        <w:tc>
          <w:tcPr>
            <w:tcW w:w="1525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1,8</w:t>
            </w:r>
          </w:p>
        </w:tc>
      </w:tr>
      <w:tr w:rsidR="0061043B" w:rsidTr="00124F4F">
        <w:tc>
          <w:tcPr>
            <w:tcW w:w="1667" w:type="dxa"/>
            <w:vMerge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800 до 1000тыс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уб(включительно)</w:t>
            </w:r>
          </w:p>
        </w:tc>
        <w:tc>
          <w:tcPr>
            <w:tcW w:w="1525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1,9</w:t>
            </w:r>
          </w:p>
        </w:tc>
      </w:tr>
      <w:tr w:rsidR="0061043B" w:rsidTr="00124F4F">
        <w:tc>
          <w:tcPr>
            <w:tcW w:w="1667" w:type="dxa"/>
            <w:vMerge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25" w:type="dxa"/>
          </w:tcPr>
          <w:p w:rsidR="0061043B" w:rsidRDefault="002A41CD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2.0</w:t>
            </w:r>
          </w:p>
        </w:tc>
      </w:tr>
      <w:tr w:rsidR="0061043B" w:rsidTr="00124F4F">
        <w:tc>
          <w:tcPr>
            <w:tcW w:w="1667" w:type="dxa"/>
            <w:vMerge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1043B" w:rsidRDefault="0061043B" w:rsidP="00D303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302" w:rsidRPr="00B92391" w:rsidRDefault="00C77302" w:rsidP="00D303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2391" w:rsidRDefault="00B92391" w:rsidP="00B92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B92391" w:rsidRPr="00DC6605" w:rsidRDefault="00B92391" w:rsidP="00B92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605">
        <w:rPr>
          <w:rFonts w:ascii="Times New Roman" w:hAnsi="Times New Roman"/>
          <w:sz w:val="28"/>
          <w:szCs w:val="28"/>
        </w:rPr>
        <w:t>Решение вступает в силу</w:t>
      </w:r>
      <w:r w:rsidR="002A41CD" w:rsidRPr="00DC6605">
        <w:rPr>
          <w:rFonts w:ascii="Times New Roman" w:hAnsi="Times New Roman"/>
          <w:sz w:val="28"/>
          <w:szCs w:val="28"/>
        </w:rPr>
        <w:t xml:space="preserve">  с 01.01.201</w:t>
      </w:r>
      <w:r w:rsidR="00250A3C">
        <w:rPr>
          <w:rFonts w:ascii="Times New Roman" w:hAnsi="Times New Roman"/>
          <w:sz w:val="28"/>
          <w:szCs w:val="28"/>
        </w:rPr>
        <w:t>4</w:t>
      </w:r>
      <w:r w:rsidR="002A41CD" w:rsidRPr="00DC6605">
        <w:rPr>
          <w:rFonts w:ascii="Times New Roman" w:hAnsi="Times New Roman"/>
          <w:sz w:val="28"/>
          <w:szCs w:val="28"/>
        </w:rPr>
        <w:t xml:space="preserve"> года  но</w:t>
      </w:r>
      <w:r w:rsidRPr="00DC6605">
        <w:rPr>
          <w:rFonts w:ascii="Times New Roman" w:hAnsi="Times New Roman"/>
          <w:sz w:val="28"/>
          <w:szCs w:val="28"/>
        </w:rPr>
        <w:t xml:space="preserve"> не ранее одного месяца со дня официального опубликования в средствах массовой информации</w:t>
      </w:r>
      <w:proofErr w:type="gramStart"/>
      <w:r w:rsidRPr="00DC6605">
        <w:rPr>
          <w:rFonts w:ascii="Times New Roman" w:hAnsi="Times New Roman"/>
          <w:sz w:val="28"/>
          <w:szCs w:val="28"/>
        </w:rPr>
        <w:t xml:space="preserve"> </w:t>
      </w:r>
      <w:r w:rsidR="00250A3C">
        <w:rPr>
          <w:rFonts w:ascii="Times New Roman" w:hAnsi="Times New Roman"/>
          <w:sz w:val="28"/>
          <w:szCs w:val="28"/>
        </w:rPr>
        <w:t>.</w:t>
      </w:r>
      <w:proofErr w:type="gramEnd"/>
      <w:r w:rsidR="002A41CD" w:rsidRPr="00DC6605">
        <w:rPr>
          <w:rFonts w:ascii="Times New Roman" w:hAnsi="Times New Roman"/>
          <w:sz w:val="28"/>
          <w:szCs w:val="28"/>
        </w:rPr>
        <w:t xml:space="preserve"> </w:t>
      </w:r>
    </w:p>
    <w:p w:rsidR="00875071" w:rsidRDefault="0087507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75071" w:rsidRDefault="0087507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75071" w:rsidRDefault="0087507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75071" w:rsidRDefault="0087507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92391" w:rsidRDefault="00B9239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2391" w:rsidRDefault="00B9239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образования:                                     Е.С.Пономарева</w:t>
      </w:r>
    </w:p>
    <w:p w:rsidR="00B92391" w:rsidRDefault="00B92391" w:rsidP="00B92391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92391" w:rsidRDefault="00B92391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92391" w:rsidRDefault="00B92391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92391" w:rsidRDefault="00B92391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92391" w:rsidRDefault="00B92391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54A35" w:rsidRDefault="00F54A35" w:rsidP="00B9239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F54A35" w:rsidSect="00DC66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F3F"/>
    <w:multiLevelType w:val="hybridMultilevel"/>
    <w:tmpl w:val="B438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C4DB1"/>
    <w:multiLevelType w:val="hybridMultilevel"/>
    <w:tmpl w:val="2B10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92391"/>
    <w:rsid w:val="00054C27"/>
    <w:rsid w:val="000D0AF0"/>
    <w:rsid w:val="00124F4F"/>
    <w:rsid w:val="00215B9F"/>
    <w:rsid w:val="00250A3C"/>
    <w:rsid w:val="002A41CD"/>
    <w:rsid w:val="003F2C24"/>
    <w:rsid w:val="00501CDF"/>
    <w:rsid w:val="0061043B"/>
    <w:rsid w:val="00654C43"/>
    <w:rsid w:val="006669CE"/>
    <w:rsid w:val="0071492E"/>
    <w:rsid w:val="00750605"/>
    <w:rsid w:val="007E650E"/>
    <w:rsid w:val="00875071"/>
    <w:rsid w:val="008A0CC5"/>
    <w:rsid w:val="00917D4D"/>
    <w:rsid w:val="009B2761"/>
    <w:rsid w:val="009B6436"/>
    <w:rsid w:val="009F6A86"/>
    <w:rsid w:val="00A156A3"/>
    <w:rsid w:val="00A2579E"/>
    <w:rsid w:val="00B86070"/>
    <w:rsid w:val="00B92391"/>
    <w:rsid w:val="00C33C66"/>
    <w:rsid w:val="00C77302"/>
    <w:rsid w:val="00D1070E"/>
    <w:rsid w:val="00D303EC"/>
    <w:rsid w:val="00DC6605"/>
    <w:rsid w:val="00F54A35"/>
    <w:rsid w:val="00FD4CC2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91"/>
    <w:pPr>
      <w:ind w:left="720"/>
      <w:contextualSpacing/>
    </w:pPr>
  </w:style>
  <w:style w:type="table" w:styleId="a4">
    <w:name w:val="Table Grid"/>
    <w:basedOn w:val="a1"/>
    <w:uiPriority w:val="59"/>
    <w:rsid w:val="00C77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E50E-71E6-459F-BC18-D611FD7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2013-11-21T11:34:00Z</cp:lastPrinted>
  <dcterms:created xsi:type="dcterms:W3CDTF">2011-07-05T08:14:00Z</dcterms:created>
  <dcterms:modified xsi:type="dcterms:W3CDTF">2013-11-22T12:17:00Z</dcterms:modified>
</cp:coreProperties>
</file>